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205" w:rsidRPr="00E90205" w:rsidRDefault="00E90205" w:rsidP="00E90205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E90205" w:rsidRPr="00E90205" w:rsidRDefault="00E90205" w:rsidP="00E90205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E90205" w:rsidRPr="00E90205" w:rsidRDefault="00E90205" w:rsidP="00E90205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E90205" w:rsidRPr="00E90205" w:rsidRDefault="00E90205" w:rsidP="00E90205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E90205" w:rsidRPr="00E90205" w:rsidRDefault="00E90205" w:rsidP="00E90205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E90205" w:rsidRPr="00E90205" w:rsidRDefault="00E90205" w:rsidP="00E90205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E90205" w:rsidRPr="00AF3B79" w:rsidRDefault="00AF3B79" w:rsidP="00E90205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AF3B7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Understanding of Gender</w:t>
      </w:r>
    </w:p>
    <w:p w:rsidR="00E90205" w:rsidRPr="00E90205" w:rsidRDefault="00E90205" w:rsidP="00E90205">
      <w:pPr>
        <w:jc w:val="center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</w:p>
    <w:p w:rsidR="00E90205" w:rsidRDefault="009A728A" w:rsidP="00E90205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Student’s name</w:t>
      </w:r>
    </w:p>
    <w:p w:rsidR="00AF3B79" w:rsidRPr="00E90205" w:rsidRDefault="00AF3B79" w:rsidP="00E90205">
      <w:pPr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Department</w:t>
      </w:r>
    </w:p>
    <w:p w:rsidR="00E90205" w:rsidRPr="00E90205" w:rsidRDefault="009A728A" w:rsidP="00E90205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Professor’s name</w:t>
      </w:r>
    </w:p>
    <w:p w:rsidR="00E90205" w:rsidRPr="00E90205" w:rsidRDefault="00AF3B79" w:rsidP="00E90205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Course</w:t>
      </w:r>
    </w:p>
    <w:p w:rsidR="00E90205" w:rsidRPr="00E90205" w:rsidRDefault="009A728A" w:rsidP="00E90205">
      <w:pPr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Address</w:t>
      </w:r>
    </w:p>
    <w:p w:rsidR="00E90205" w:rsidRPr="00E90205" w:rsidRDefault="009A728A" w:rsidP="00E90205">
      <w:pPr>
        <w:spacing w:after="160"/>
        <w:ind w:left="0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Date </w:t>
      </w: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br w:type="page"/>
      </w:r>
    </w:p>
    <w:p w:rsidR="00E90205" w:rsidRPr="00AF3B79" w:rsidRDefault="009A728A" w:rsidP="00AF3B79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</w:pPr>
      <w:r w:rsidRPr="00E90205"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  <w:lastRenderedPageBreak/>
        <w:t xml:space="preserve">How has our scientific and social understanding of gender changed in recent years? What are some of the main forces that have contributed to this change? Do you think </w:t>
      </w:r>
      <w:r w:rsidRPr="00E90205">
        <w:rPr>
          <w:rFonts w:ascii="Times New Roman" w:eastAsia="Times New Roman" w:hAnsi="Times New Roman" w:cs="Times New Roman"/>
          <w:b/>
          <w:color w:val="000000"/>
          <w:spacing w:val="8"/>
          <w:sz w:val="24"/>
          <w:szCs w:val="24"/>
        </w:rPr>
        <w:t>our understanding will continue to evolve over time?</w:t>
      </w:r>
    </w:p>
    <w:p w:rsidR="007D297E" w:rsidRPr="00E90205" w:rsidRDefault="009A728A" w:rsidP="00AF3B79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</w:t>
      </w:r>
      <w:r w:rsidR="00EB245C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ur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scientific</w:t>
      </w:r>
      <w:r w:rsidR="00EB245C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and social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understanding</w:t>
      </w:r>
      <w:r w:rsidR="00EB245C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of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gender has definitely</w:t>
      </w:r>
      <w:r w:rsidR="00EB245C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changed over the past recent years. The gender gap between women and men has gradually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narrow</w:t>
      </w: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ed</w:t>
      </w:r>
      <w:r w:rsidR="00EB245C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with time.  Women have become more important to society just like men and are not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considered</w:t>
      </w:r>
      <w:r w:rsidR="00EB245C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inferior just as they were considered</w:t>
      </w:r>
      <w:r w:rsidR="00EB245C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in the past.  According to </w:t>
      </w:r>
      <w:r w:rsid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Moradi and</w:t>
      </w:r>
      <w:r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Huang (2008)</w:t>
      </w: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, 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women and men are seen to be more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financially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equivalent in 2014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than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they were in 1982. The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women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's role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has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changed from just being housekeepers to taking up the financial role just like men do. These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changes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have been created by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awareness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for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gender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equity raised by both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governmental and non-governmental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organizations</w:t>
      </w: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over the years</w:t>
      </w:r>
      <w:r w:rsidR="00B84836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Gender equity has crusaded over the past years, and </w:t>
      </w: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laws have been formulated to help protect and empower them</w:t>
      </w:r>
      <w:r w:rsidR="00E90205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E90205"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(Johnson, 2005)</w:t>
      </w: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.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The development of media, especially social media, provides </w:t>
      </w:r>
      <w:r w:rsidR="00835905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a suitable platform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, effectively continuing to fight ge</w:t>
      </w: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nder discrimination, which </w:t>
      </w:r>
      <w:r w:rsidR="00EB5F9E"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will contribute to our understanding of gender to continue evolving.</w:t>
      </w:r>
    </w:p>
    <w:p w:rsidR="007D297E" w:rsidRPr="00E90205" w:rsidRDefault="009A728A" w:rsidP="00E90205">
      <w:pPr>
        <w:spacing w:after="160"/>
        <w:ind w:left="0" w:firstLine="0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br w:type="page"/>
      </w:r>
    </w:p>
    <w:p w:rsidR="0095488A" w:rsidRPr="00E90205" w:rsidRDefault="009A728A" w:rsidP="00E90205">
      <w:pPr>
        <w:spacing w:before="100" w:beforeAutospacing="1" w:after="100" w:afterAutospacing="1"/>
        <w:ind w:left="945" w:firstLine="0"/>
        <w:jc w:val="center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E9020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lastRenderedPageBreak/>
        <w:t>Reference</w:t>
      </w:r>
    </w:p>
    <w:p w:rsidR="007D297E" w:rsidRPr="00E90205" w:rsidRDefault="00AF3B79" w:rsidP="00AF3B79">
      <w:pPr>
        <w:spacing w:before="100" w:beforeAutospacing="1" w:after="100" w:afterAutospacing="1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Moradi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B., &amp; Huang, Y. (2008) “</w:t>
      </w:r>
      <w:r w:rsidR="009A728A"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Objectification Theory and Psychology of Women: A Decade of Advances and Future Directions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”. </w:t>
      </w:r>
      <w:r w:rsidR="009A728A" w:rsidRPr="00E9020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Psychology Of Women Quarterly</w:t>
      </w:r>
      <w:r w:rsidR="009A728A"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="009A728A" w:rsidRPr="00E9020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32</w:t>
      </w:r>
      <w:r w:rsidR="009A728A"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(4), 377-398. </w:t>
      </w:r>
      <w:hyperlink r:id="rId7" w:history="1">
        <w:r w:rsidRPr="009E18BA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https://doi.org/10.1111/j.1471-6402.2008.00452.x</w:t>
        </w:r>
      </w:hyperlink>
      <w:r w:rsidRPr="00AF3B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Accessed on 17 May 2021.</w:t>
      </w:r>
    </w:p>
    <w:p w:rsidR="00E90205" w:rsidRPr="00E90205" w:rsidRDefault="00AF3B79" w:rsidP="00AF3B79">
      <w:pPr>
        <w:spacing w:before="100" w:beforeAutospacing="1" w:after="100" w:afterAutospacing="1"/>
        <w:ind w:lef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Johnson, S. (2005) “</w:t>
      </w:r>
      <w:r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Gender</w:t>
      </w:r>
      <w:r w:rsidR="009A728A"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Relations, Empowerment and Microcredit: Moving on from a Lost Decade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”. </w:t>
      </w:r>
      <w:r w:rsidR="009A728A" w:rsidRPr="00E9020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The European Journal Of Development Research</w:t>
      </w:r>
      <w:r w:rsidR="009A728A"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="009A728A" w:rsidRPr="00E9020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17</w:t>
      </w:r>
      <w:r w:rsidR="009A728A" w:rsidRPr="00E902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(2), 224-248. </w:t>
      </w:r>
      <w:hyperlink r:id="rId8" w:history="1">
        <w:r w:rsidRPr="009E18BA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https://doi.org/10.1080/09578810500130831</w:t>
        </w:r>
      </w:hyperlink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Accessed on 17 May 2021.</w:t>
      </w:r>
    </w:p>
    <w:p w:rsidR="007D297E" w:rsidRPr="007D297E" w:rsidRDefault="007D297E" w:rsidP="007D297E">
      <w:pPr>
        <w:spacing w:before="100" w:beforeAutospacing="1" w:after="100" w:afterAutospacing="1" w:line="240" w:lineRule="auto"/>
        <w:ind w:left="945" w:firstLine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5488A" w:rsidRDefault="009A728A" w:rsidP="0095488A">
      <w:pPr>
        <w:rPr>
          <w:rFonts w:ascii="Calibri" w:eastAsia="Times New Roman" w:hAnsi="Calibri" w:cs="Calibri"/>
          <w:color w:val="000000"/>
          <w:spacing w:val="8"/>
          <w:sz w:val="24"/>
          <w:szCs w:val="24"/>
        </w:rPr>
      </w:pPr>
      <w:r>
        <w:rPr>
          <w:rFonts w:ascii="Calibri" w:eastAsia="Times New Roman" w:hAnsi="Calibri" w:cs="Calibri"/>
          <w:color w:val="000000"/>
          <w:spacing w:val="8"/>
          <w:sz w:val="24"/>
          <w:szCs w:val="24"/>
        </w:rPr>
        <w:br w:type="page"/>
      </w:r>
    </w:p>
    <w:sectPr w:rsidR="0095488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28A" w:rsidRDefault="009A728A">
      <w:pPr>
        <w:spacing w:line="240" w:lineRule="auto"/>
      </w:pPr>
      <w:r>
        <w:separator/>
      </w:r>
    </w:p>
  </w:endnote>
  <w:endnote w:type="continuationSeparator" w:id="0">
    <w:p w:rsidR="009A728A" w:rsidRDefault="009A72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28A" w:rsidRDefault="009A728A">
      <w:pPr>
        <w:spacing w:line="240" w:lineRule="auto"/>
      </w:pPr>
      <w:r>
        <w:separator/>
      </w:r>
    </w:p>
  </w:footnote>
  <w:footnote w:type="continuationSeparator" w:id="0">
    <w:p w:rsidR="009A728A" w:rsidRDefault="009A72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64564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90205" w:rsidRDefault="009A728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B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0205" w:rsidRDefault="00E902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2C58C7"/>
    <w:multiLevelType w:val="multilevel"/>
    <w:tmpl w:val="1D940A4E"/>
    <w:lvl w:ilvl="0">
      <w:start w:val="1"/>
      <w:numFmt w:val="decimal"/>
      <w:lvlText w:val="%1."/>
      <w:lvlJc w:val="left"/>
      <w:pPr>
        <w:tabs>
          <w:tab w:val="num" w:pos="4896"/>
        </w:tabs>
        <w:ind w:left="489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88A"/>
    <w:rsid w:val="00155D4F"/>
    <w:rsid w:val="00460B63"/>
    <w:rsid w:val="007D297E"/>
    <w:rsid w:val="00835905"/>
    <w:rsid w:val="0095488A"/>
    <w:rsid w:val="009A728A"/>
    <w:rsid w:val="00AF3B79"/>
    <w:rsid w:val="00B84836"/>
    <w:rsid w:val="00E83746"/>
    <w:rsid w:val="00E90205"/>
    <w:rsid w:val="00EB245C"/>
    <w:rsid w:val="00EB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CBEB7-4BD8-4D23-89CD-C5116D417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88A"/>
    <w:pPr>
      <w:spacing w:after="0" w:line="480" w:lineRule="auto"/>
      <w:ind w:left="720" w:hanging="72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88A"/>
    <w:pPr>
      <w:contextualSpacing/>
    </w:pPr>
  </w:style>
  <w:style w:type="character" w:styleId="Hyperlink">
    <w:name w:val="Hyperlink"/>
    <w:basedOn w:val="DefaultParagraphFont"/>
    <w:uiPriority w:val="99"/>
    <w:unhideWhenUsed/>
    <w:rsid w:val="007D297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020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20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020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20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095788105001308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11/j.1471-6402.2008.00452.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mjumbe</dc:creator>
  <cp:lastModifiedBy>Windows User</cp:lastModifiedBy>
  <cp:revision>4</cp:revision>
  <dcterms:created xsi:type="dcterms:W3CDTF">2021-05-17T21:49:00Z</dcterms:created>
  <dcterms:modified xsi:type="dcterms:W3CDTF">2021-05-18T08:21:00Z</dcterms:modified>
</cp:coreProperties>
</file>